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A" w:rsidRDefault="00DB673B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66088A" w:rsidRDefault="0066088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м: 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>у Вас положительный мазок на SARS-CoV-2 (новая коронавирусная инфекция COVID-19) 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088A" w:rsidRDefault="00DB673B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лечение и может быть получен листок нетрудоспособности и необходима самоизоляция. Рекомендуется контролировать температуру тела не реже 1 раза в сутки.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симптомы ОРВИ (кашель, насморк, першение или боль в горле, однократное повышение температуры не выше 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С), но нет результата ПЦР-диагностики на SARS-CoV-2 (новая коронавирусная инфекция COVID-19); </w:t>
      </w:r>
    </w:p>
    <w:p w:rsidR="0066088A" w:rsidRDefault="00DB673B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 НЕ относитесь к группе риска: 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Вам меньше 60 лет;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(сахарный диабет, сердечно-сосудистые заболевания, онкологические заболевания, хронические заболевания почек и печени, иммунодефицитные состояния);</w:t>
      </w:r>
    </w:p>
    <w:p w:rsidR="0066088A" w:rsidRDefault="00DB673B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дома;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будут оформлены.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Соблюдайте питьевой режим (не менее 2 литров в сутки при повышенной температуре тела).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</w:r>
      <w:bookmarkEnd w:id="4"/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растворы, в том числе на основе морской воды.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повышении температуры до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применению.</w:t>
      </w:r>
    </w:p>
    <w:p w:rsidR="0066088A" w:rsidRDefault="00DB673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состояния: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>повысилась температура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 и сохраняется более 2-х суток</w:t>
      </w:r>
      <w:r>
        <w:rPr>
          <w:rFonts w:ascii="Times New Roman" w:hAnsi="Times New Roman"/>
          <w:sz w:val="28"/>
          <w:szCs w:val="28"/>
        </w:rPr>
        <w:t xml:space="preserve">, несмотря на прием жаропонижающих средств, 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-центр Вашей поликлиники,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:rsidR="0066088A" w:rsidRDefault="00DB673B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одышка, чувство нехватки воздуха, боли за грудиной Вам трудно дышать и/или уровень сатурации менее 94-95%, и/или учащение дыхания, то необходимо позвонить в единую службу «103»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 Если Вы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у Вас положительный мазок на SARS-CoV-2 (новая коронавирусная инфекция COVID-19) и отсутствуют симптомы заболевания;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Вы относитесь к группе риска: 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возраст 60 лет и старше;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хронические заболевания (сахарный диабет, сердечно-сосудистые заболевания, онкологические заболевания, хронические заболеваниям почек и печени, иммунодефицитные состояния);</w:t>
      </w:r>
    </w:p>
    <w:p w:rsidR="0066088A" w:rsidRDefault="00DB673B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вес.</w:t>
      </w:r>
    </w:p>
    <w:p w:rsidR="0066088A" w:rsidRDefault="0066088A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Проветривайте помещения (регулярно, 1 раз в 3 часа).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питьевой режим (не менее 2 литров в сутки при повышенной температуре тела).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температуру тела не реже 3 раз в сутки.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возможности измеряйте сатурацию пульсоксиметром 2 раза в день (нормальные показатели пульсоксиметрии – не ниже 95-96%).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препаратов, капли или спрей в нос (</w:t>
      </w:r>
      <w:r>
        <w:rPr>
          <w:rFonts w:ascii="Times New Roman" w:hAnsi="Times New Roman"/>
          <w:i/>
          <w:iCs/>
          <w:sz w:val="28"/>
          <w:szCs w:val="28"/>
        </w:rPr>
        <w:t>например, содержащие интерферон-альфа</w:t>
      </w:r>
      <w:r>
        <w:rPr>
          <w:rFonts w:ascii="Times New Roman" w:hAnsi="Times New Roman"/>
          <w:sz w:val="28"/>
          <w:szCs w:val="28"/>
        </w:rPr>
        <w:t>), беременным только по назначению врача.</w:t>
      </w:r>
    </w:p>
    <w:p w:rsidR="0066088A" w:rsidRDefault="00DB673B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растворы, в том числе на основе морской воды.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Препараты, 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66088A" w:rsidRDefault="00DB673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6088A" w:rsidRDefault="00DB673B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ОРВИ: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горле;</w:t>
      </w:r>
    </w:p>
    <w:p w:rsidR="0066088A" w:rsidRDefault="00DB673B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call-центр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! При появлении: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(чувство нехватки воздуха, учащенное дыхание, боль за грудиной) и/или снижения уровня сатурации менее 94-95%;</w:t>
      </w:r>
    </w:p>
    <w:p w:rsidR="0066088A" w:rsidRDefault="00DB673B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повышения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«103» для вызова скорой помощи.</w:t>
      </w:r>
      <w:bookmarkEnd w:id="5"/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принимать антибиотики.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Если Вы не вакцинированы и не переболели новой коронавирусной инфекцией COVID-19, то: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появлении любых симптомов ОРВИ (кашель, насморк, першение или боль в горле, повышение температуры выше 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С) и вне зависимости от результатов ПЦР-диагностики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положительный мазок на SARS-CoV-2 (новая коронавирусная инфекция COVID-19) вне зависимости от симптомов заболевания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дома.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call-центр Вашей поликлиники для дистанционной консультации с медицинским работником.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66088A" w:rsidRDefault="0066088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делать, если заболел ребенок?</w:t>
      </w:r>
    </w:p>
    <w:p w:rsidR="0066088A" w:rsidRDefault="00DB673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действия: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дома, не отправлять в детский сад или школу.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рекомендации медицинских работников по диагностике и лечению заболевания.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самолечением.</w:t>
      </w:r>
    </w:p>
    <w:p w:rsidR="0066088A" w:rsidRDefault="00DB673B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«122»</w:t>
      </w:r>
      <w:r>
        <w:rPr>
          <w:rFonts w:ascii="Times New Roman" w:hAnsi="Times New Roman"/>
          <w:sz w:val="28"/>
          <w:szCs w:val="28"/>
        </w:rPr>
        <w:t xml:space="preserve"> или в call-центр Вашей поликлиники для дистанционной консультации с медицинским работником. </w:t>
      </w:r>
    </w:p>
    <w:p w:rsidR="0066088A" w:rsidRDefault="00DB673B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«103».</w:t>
      </w:r>
    </w:p>
    <w:p w:rsidR="0066088A" w:rsidRDefault="0066088A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88A" w:rsidRDefault="00DB673B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ВАЖНО: Не стоит самостоятельно лечить ребенка антибиотиками. 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врачом-педиатром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показаний.</w:t>
      </w:r>
    </w:p>
    <w:p w:rsidR="0066088A" w:rsidRDefault="006608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По мере развития заболевания и наблюдения за течением болезни рекомендации могут быть скорректированы.</w:t>
      </w:r>
    </w:p>
    <w:p w:rsidR="0066088A" w:rsidRDefault="0066088A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граждан: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используйте защитные маски или респираторы при нахождении в закрытых помещениях и контактах с другими людьми.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тщательно и часто мойте руки и обрабатывайте их антисептиком.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возможности минимизируйте посещения мест с большим скоплением людей, а в случае, если избежать этого невозможно, соблюдайте дистанцию 1,5-2 метра.</w:t>
      </w:r>
    </w:p>
    <w:p w:rsidR="0066088A" w:rsidRDefault="00DB673B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заражения. </w:t>
      </w:r>
    </w:p>
    <w:p w:rsidR="0066088A" w:rsidRDefault="00DB673B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коронавируса.</w:t>
      </w:r>
    </w:p>
    <w:sectPr w:rsidR="0066088A" w:rsidSect="00AB0F78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E5" w:rsidRDefault="006757E5">
      <w:pPr>
        <w:spacing w:after="0" w:line="240" w:lineRule="auto"/>
      </w:pPr>
      <w:r>
        <w:separator/>
      </w:r>
    </w:p>
  </w:endnote>
  <w:endnote w:type="continuationSeparator" w:id="0">
    <w:p w:rsidR="006757E5" w:rsidRDefault="006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A" w:rsidRDefault="00AB0F78">
    <w:pPr>
      <w:pStyle w:val="a5"/>
      <w:jc w:val="right"/>
    </w:pPr>
    <w:r>
      <w:fldChar w:fldCharType="begin"/>
    </w:r>
    <w:r w:rsidR="00DB673B">
      <w:instrText xml:space="preserve"> PAGE </w:instrText>
    </w:r>
    <w:r>
      <w:fldChar w:fldCharType="separate"/>
    </w:r>
    <w:r w:rsidR="00DD10AC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E5" w:rsidRDefault="006757E5">
      <w:pPr>
        <w:spacing w:after="0" w:line="240" w:lineRule="auto"/>
      </w:pPr>
      <w:r>
        <w:separator/>
      </w:r>
    </w:p>
  </w:footnote>
  <w:footnote w:type="continuationSeparator" w:id="0">
    <w:p w:rsidR="006757E5" w:rsidRDefault="0067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8A" w:rsidRDefault="00DB673B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4FF"/>
    <w:multiLevelType w:val="hybridMultilevel"/>
    <w:tmpl w:val="251CEAFE"/>
    <w:numStyleLink w:val="ImportedStyle9"/>
  </w:abstractNum>
  <w:abstractNum w:abstractNumId="1">
    <w:nsid w:val="0B8A63BE"/>
    <w:multiLevelType w:val="hybridMultilevel"/>
    <w:tmpl w:val="E5D6C730"/>
    <w:numStyleLink w:val="ImportedStyle5"/>
  </w:abstractNum>
  <w:abstractNum w:abstractNumId="2">
    <w:nsid w:val="15517D9B"/>
    <w:multiLevelType w:val="hybridMultilevel"/>
    <w:tmpl w:val="E5D6C730"/>
    <w:styleLink w:val="ImportedStyle5"/>
    <w:lvl w:ilvl="0" w:tplc="05AE3DB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C114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BEABB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8ED6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A5538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67CC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FE6546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0B59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333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3A3586"/>
    <w:multiLevelType w:val="hybridMultilevel"/>
    <w:tmpl w:val="DB9C8D50"/>
    <w:numStyleLink w:val="ImportedStyle2"/>
  </w:abstractNum>
  <w:abstractNum w:abstractNumId="4">
    <w:nsid w:val="24690A38"/>
    <w:multiLevelType w:val="hybridMultilevel"/>
    <w:tmpl w:val="B3323916"/>
    <w:numStyleLink w:val="ImportedStyle1"/>
  </w:abstractNum>
  <w:abstractNum w:abstractNumId="5">
    <w:nsid w:val="3036316F"/>
    <w:multiLevelType w:val="hybridMultilevel"/>
    <w:tmpl w:val="9A24CFF2"/>
    <w:numStyleLink w:val="ImportedStyle6"/>
  </w:abstractNum>
  <w:abstractNum w:abstractNumId="6">
    <w:nsid w:val="33D531B2"/>
    <w:multiLevelType w:val="hybridMultilevel"/>
    <w:tmpl w:val="6FD25570"/>
    <w:numStyleLink w:val="ImportedStyle4"/>
  </w:abstractNum>
  <w:abstractNum w:abstractNumId="7">
    <w:nsid w:val="35B811B4"/>
    <w:multiLevelType w:val="hybridMultilevel"/>
    <w:tmpl w:val="9A24CFF2"/>
    <w:styleLink w:val="ImportedStyle6"/>
    <w:lvl w:ilvl="0" w:tplc="FF50386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AB88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8A6C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8CFF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6AE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CA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A58E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F8572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CEC4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B9D4560"/>
    <w:multiLevelType w:val="hybridMultilevel"/>
    <w:tmpl w:val="6FD25570"/>
    <w:styleLink w:val="ImportedStyle4"/>
    <w:lvl w:ilvl="0" w:tplc="15D26D4A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C8DCA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2713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25A0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C2740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AF9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2800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0662E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A6DAE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097E2B"/>
    <w:multiLevelType w:val="hybridMultilevel"/>
    <w:tmpl w:val="1A0466C2"/>
    <w:styleLink w:val="ImportedStyle8"/>
    <w:lvl w:ilvl="0" w:tplc="B76659AC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32A75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C937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C100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2D4F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09D4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5A5B3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05A90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2C5D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F01140"/>
    <w:multiLevelType w:val="hybridMultilevel"/>
    <w:tmpl w:val="E02A3A20"/>
    <w:numStyleLink w:val="ImportedStyle7"/>
  </w:abstractNum>
  <w:abstractNum w:abstractNumId="11">
    <w:nsid w:val="536048AB"/>
    <w:multiLevelType w:val="hybridMultilevel"/>
    <w:tmpl w:val="1EC48FC0"/>
    <w:styleLink w:val="ImportedStyle3"/>
    <w:lvl w:ilvl="0" w:tplc="5F14D7B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7AB38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C6CF0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25E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0944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2209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0450E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E3582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6CAA50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FE67E8"/>
    <w:multiLevelType w:val="hybridMultilevel"/>
    <w:tmpl w:val="DB9C8D50"/>
    <w:styleLink w:val="ImportedStyle2"/>
    <w:lvl w:ilvl="0" w:tplc="BA6C5F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80142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85D9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72AC9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07B34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218D2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4CC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A2066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E66A2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A11259"/>
    <w:multiLevelType w:val="hybridMultilevel"/>
    <w:tmpl w:val="251CEAFE"/>
    <w:styleLink w:val="ImportedStyle9"/>
    <w:lvl w:ilvl="0" w:tplc="9D86B4D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E57CC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0891A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AE55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AB210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AA0F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2E0E0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05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E5AE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BD0289"/>
    <w:multiLevelType w:val="hybridMultilevel"/>
    <w:tmpl w:val="1A0466C2"/>
    <w:numStyleLink w:val="ImportedStyle8"/>
  </w:abstractNum>
  <w:abstractNum w:abstractNumId="15">
    <w:nsid w:val="59FA0B58"/>
    <w:multiLevelType w:val="hybridMultilevel"/>
    <w:tmpl w:val="E02A3A20"/>
    <w:styleLink w:val="ImportedStyle7"/>
    <w:lvl w:ilvl="0" w:tplc="3B709AC4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C4EA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AD7A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AA1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1885B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2F04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63D3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E2F8C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8C45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1C73DBA"/>
    <w:multiLevelType w:val="hybridMultilevel"/>
    <w:tmpl w:val="B3323916"/>
    <w:styleLink w:val="ImportedStyle1"/>
    <w:lvl w:ilvl="0" w:tplc="8234A5E6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B231CA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285A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08FAA8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62A98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23FF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89F2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3E13A6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491F8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44A0C7E"/>
    <w:multiLevelType w:val="hybridMultilevel"/>
    <w:tmpl w:val="1EC48FC0"/>
    <w:numStyleLink w:val="ImportedStyle3"/>
  </w:abstractNum>
  <w:num w:numId="1">
    <w:abstractNumId w:val="16"/>
  </w:num>
  <w:num w:numId="2">
    <w:abstractNumId w:val="4"/>
  </w:num>
  <w:num w:numId="3">
    <w:abstractNumId w:val="4"/>
    <w:lvlOverride w:ilvl="0">
      <w:lvl w:ilvl="0" w:tplc="E1423FF8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ACD2D0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8100E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60122C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C8A370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A829FE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22C91C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A0992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70DDD8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88A"/>
    <w:rsid w:val="0066088A"/>
    <w:rsid w:val="006757E5"/>
    <w:rsid w:val="008B6129"/>
    <w:rsid w:val="00AB0F78"/>
    <w:rsid w:val="00DB673B"/>
    <w:rsid w:val="00DD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F7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F78"/>
    <w:rPr>
      <w:u w:val="single"/>
    </w:rPr>
  </w:style>
  <w:style w:type="table" w:customStyle="1" w:styleId="TableNormal">
    <w:name w:val="Table Normal"/>
    <w:rsid w:val="00AB0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B0F78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rsid w:val="00AB0F78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rsid w:val="00AB0F78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B0F78"/>
    <w:pPr>
      <w:numPr>
        <w:numId w:val="1"/>
      </w:numPr>
    </w:pPr>
  </w:style>
  <w:style w:type="numbering" w:customStyle="1" w:styleId="ImportedStyle2">
    <w:name w:val="Imported Style 2"/>
    <w:rsid w:val="00AB0F78"/>
    <w:pPr>
      <w:numPr>
        <w:numId w:val="4"/>
      </w:numPr>
    </w:pPr>
  </w:style>
  <w:style w:type="numbering" w:customStyle="1" w:styleId="ImportedStyle3">
    <w:name w:val="Imported Style 3"/>
    <w:rsid w:val="00AB0F78"/>
    <w:pPr>
      <w:numPr>
        <w:numId w:val="6"/>
      </w:numPr>
    </w:pPr>
  </w:style>
  <w:style w:type="numbering" w:customStyle="1" w:styleId="ImportedStyle4">
    <w:name w:val="Imported Style 4"/>
    <w:rsid w:val="00AB0F78"/>
    <w:pPr>
      <w:numPr>
        <w:numId w:val="8"/>
      </w:numPr>
    </w:pPr>
  </w:style>
  <w:style w:type="numbering" w:customStyle="1" w:styleId="ImportedStyle5">
    <w:name w:val="Imported Style 5"/>
    <w:rsid w:val="00AB0F78"/>
    <w:pPr>
      <w:numPr>
        <w:numId w:val="10"/>
      </w:numPr>
    </w:pPr>
  </w:style>
  <w:style w:type="numbering" w:customStyle="1" w:styleId="ImportedStyle6">
    <w:name w:val="Imported Style 6"/>
    <w:rsid w:val="00AB0F78"/>
    <w:pPr>
      <w:numPr>
        <w:numId w:val="12"/>
      </w:numPr>
    </w:pPr>
  </w:style>
  <w:style w:type="numbering" w:customStyle="1" w:styleId="ImportedStyle7">
    <w:name w:val="Imported Style 7"/>
    <w:rsid w:val="00AB0F78"/>
    <w:pPr>
      <w:numPr>
        <w:numId w:val="14"/>
      </w:numPr>
    </w:pPr>
  </w:style>
  <w:style w:type="numbering" w:customStyle="1" w:styleId="ImportedStyle8">
    <w:name w:val="Imported Style 8"/>
    <w:rsid w:val="00AB0F78"/>
    <w:pPr>
      <w:numPr>
        <w:numId w:val="16"/>
      </w:numPr>
    </w:pPr>
  </w:style>
  <w:style w:type="numbering" w:customStyle="1" w:styleId="ImportedStyle9">
    <w:name w:val="Imported Style 9"/>
    <w:rsid w:val="00AB0F78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DD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0A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Зика</dc:creator>
  <cp:lastModifiedBy>Zarema</cp:lastModifiedBy>
  <cp:revision>2</cp:revision>
  <dcterms:created xsi:type="dcterms:W3CDTF">2022-01-27T12:55:00Z</dcterms:created>
  <dcterms:modified xsi:type="dcterms:W3CDTF">2022-01-27T12:55:00Z</dcterms:modified>
</cp:coreProperties>
</file>